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EC4A" w14:textId="77777777" w:rsidR="006814AE" w:rsidRDefault="006814AE" w:rsidP="006814AE">
      <w:pPr>
        <w:rPr>
          <w:rFonts w:asciiTheme="majorHAnsi" w:hAnsiTheme="majorHAnsi" w:cstheme="majorHAnsi"/>
          <w:b/>
          <w:bCs/>
          <w:u w:val="single"/>
        </w:rPr>
      </w:pPr>
      <w:r>
        <w:rPr>
          <w:rFonts w:asciiTheme="majorHAnsi" w:hAnsiTheme="majorHAnsi" w:cstheme="majorHAnsi"/>
          <w:b/>
          <w:bCs/>
          <w:u w:val="single"/>
        </w:rPr>
        <w:t>Attn: Banner–University Care, Banner Medicare Advantage and AARP United Medicare Complete Providers:</w:t>
      </w:r>
    </w:p>
    <w:p w14:paraId="5A1FB21E" w14:textId="77777777" w:rsidR="006814AE" w:rsidRPr="00C54E5F" w:rsidRDefault="006814AE" w:rsidP="006814AE">
      <w:pPr>
        <w:rPr>
          <w:rFonts w:asciiTheme="majorHAnsi" w:hAnsiTheme="majorHAnsi" w:cstheme="majorHAnsi"/>
        </w:rPr>
      </w:pPr>
      <w:r w:rsidRPr="00C54E5F">
        <w:rPr>
          <w:rFonts w:asciiTheme="majorHAnsi" w:hAnsiTheme="majorHAnsi" w:cstheme="majorHAnsi"/>
        </w:rPr>
        <w:t>There is a possibility that you may have received a remittance advice during the CHC Cyberattack</w:t>
      </w:r>
      <w:r>
        <w:rPr>
          <w:rFonts w:asciiTheme="majorHAnsi" w:hAnsiTheme="majorHAnsi" w:cstheme="majorHAnsi"/>
        </w:rPr>
        <w:t xml:space="preserve"> that did</w:t>
      </w:r>
      <w:r w:rsidRPr="00C54E5F">
        <w:rPr>
          <w:rFonts w:asciiTheme="majorHAnsi" w:hAnsiTheme="majorHAnsi" w:cstheme="majorHAnsi"/>
        </w:rPr>
        <w:t xml:space="preserve"> not include the standard appeals language.  Attached is information to assist you with appeals.</w:t>
      </w:r>
    </w:p>
    <w:p w14:paraId="6998AA19" w14:textId="77777777" w:rsidR="00FD1CD5" w:rsidRDefault="00FD1CD5" w:rsidP="00603361">
      <w:pPr>
        <w:rPr>
          <w:rFonts w:asciiTheme="majorHAnsi" w:hAnsiTheme="majorHAnsi" w:cstheme="majorHAnsi"/>
          <w:b/>
          <w:bCs/>
          <w:u w:val="single"/>
        </w:rPr>
      </w:pPr>
    </w:p>
    <w:p w14:paraId="16D146AA" w14:textId="1449ADAE" w:rsidR="008440C3" w:rsidRPr="00603361" w:rsidRDefault="008440C3" w:rsidP="00603361">
      <w:pPr>
        <w:rPr>
          <w:rFonts w:asciiTheme="majorHAnsi" w:hAnsiTheme="majorHAnsi" w:cstheme="majorHAnsi"/>
          <w:b/>
          <w:bCs/>
        </w:rPr>
      </w:pPr>
      <w:r w:rsidRPr="00603361">
        <w:rPr>
          <w:rFonts w:asciiTheme="majorHAnsi" w:hAnsiTheme="majorHAnsi" w:cstheme="majorHAnsi"/>
          <w:b/>
          <w:bCs/>
          <w:u w:val="single"/>
        </w:rPr>
        <w:t xml:space="preserve">Banner Medicare Advantage </w:t>
      </w:r>
      <w:r w:rsidR="00926057">
        <w:rPr>
          <w:rFonts w:asciiTheme="majorHAnsi" w:hAnsiTheme="majorHAnsi" w:cstheme="majorHAnsi"/>
          <w:b/>
          <w:bCs/>
          <w:u w:val="single"/>
        </w:rPr>
        <w:t>Providers:</w:t>
      </w:r>
    </w:p>
    <w:p w14:paraId="6A62FC57" w14:textId="33C828DA" w:rsidR="00926057" w:rsidRPr="00926057" w:rsidRDefault="00926057" w:rsidP="00603361">
      <w:pPr>
        <w:rPr>
          <w:rFonts w:asciiTheme="majorHAnsi" w:hAnsiTheme="majorHAnsi" w:cstheme="majorHAnsi"/>
          <w:b/>
          <w:bCs/>
        </w:rPr>
      </w:pPr>
      <w:r w:rsidRPr="00926057">
        <w:rPr>
          <w:rFonts w:asciiTheme="majorHAnsi" w:hAnsiTheme="majorHAnsi" w:cstheme="majorHAnsi"/>
          <w:b/>
          <w:bCs/>
        </w:rPr>
        <w:t>Your rights if you disagree with our processing of your claim:</w:t>
      </w:r>
    </w:p>
    <w:p w14:paraId="3D952605" w14:textId="4C86CC93" w:rsidR="008440C3" w:rsidRPr="00603361" w:rsidRDefault="008440C3" w:rsidP="00603361">
      <w:pPr>
        <w:rPr>
          <w:rFonts w:asciiTheme="majorHAnsi" w:hAnsiTheme="majorHAnsi" w:cstheme="majorHAnsi"/>
        </w:rPr>
      </w:pPr>
      <w:r w:rsidRPr="00603361">
        <w:rPr>
          <w:rFonts w:asciiTheme="majorHAnsi" w:hAnsiTheme="majorHAnsi" w:cstheme="majorHAnsi"/>
        </w:rPr>
        <w:t>Non-Contracted Providers may submit a post-payment reconsideration if the provider completes a waiver of liability (WOL), which ensures the non-contracted provider will not bill the enrollee regardless of the appeal outcome. All appeals must be submitted in writing and received by Banner Medicare Advantage within sixty (60) days of receipt of the remittance notification. Along with the WOL, non-contracted providers must submit documentation that supports their appeal (copy of original claim, claim records, etc.).</w:t>
      </w:r>
    </w:p>
    <w:p w14:paraId="36E47CC1" w14:textId="7E5C0AA0" w:rsidR="008440C3" w:rsidRPr="00603361" w:rsidRDefault="008440C3" w:rsidP="00603361">
      <w:pPr>
        <w:rPr>
          <w:rFonts w:asciiTheme="majorHAnsi" w:hAnsiTheme="majorHAnsi" w:cstheme="majorHAnsi"/>
        </w:rPr>
      </w:pPr>
      <w:r w:rsidRPr="00603361">
        <w:rPr>
          <w:rFonts w:asciiTheme="majorHAnsi" w:hAnsiTheme="majorHAnsi" w:cstheme="majorHAnsi"/>
        </w:rPr>
        <w:t xml:space="preserve">WOL can be found in the "Downloads" section online at: </w:t>
      </w:r>
      <w:hyperlink r:id="rId5" w:history="1">
        <w:r w:rsidRPr="00603361">
          <w:rPr>
            <w:rStyle w:val="Hyperlink"/>
            <w:rFonts w:asciiTheme="majorHAnsi" w:hAnsiTheme="majorHAnsi" w:cstheme="majorHAnsi"/>
          </w:rPr>
          <w:t>https://www.cms.gov/Medicare/Appeals-and-Grievances/MMCAG/Notices-and-Forms</w:t>
        </w:r>
      </w:hyperlink>
      <w:r w:rsidRPr="00603361">
        <w:rPr>
          <w:rFonts w:asciiTheme="majorHAnsi" w:hAnsiTheme="majorHAnsi" w:cstheme="majorHAnsi"/>
        </w:rPr>
        <w:t xml:space="preserve"> </w:t>
      </w:r>
    </w:p>
    <w:p w14:paraId="7692B913" w14:textId="42EF57DB" w:rsidR="008440C3" w:rsidRPr="00603361" w:rsidRDefault="008440C3" w:rsidP="00603361">
      <w:pPr>
        <w:rPr>
          <w:rFonts w:asciiTheme="majorHAnsi" w:hAnsiTheme="majorHAnsi" w:cstheme="majorHAnsi"/>
        </w:rPr>
      </w:pPr>
      <w:r w:rsidRPr="00603361">
        <w:rPr>
          <w:rFonts w:asciiTheme="majorHAnsi" w:hAnsiTheme="majorHAnsi" w:cstheme="majorHAnsi"/>
        </w:rPr>
        <w:t>Contracted Programs, unless otherwise provided for in contact, must submit a post-payment reconsideration within 60 days of this remittance advice.</w:t>
      </w:r>
    </w:p>
    <w:p w14:paraId="75D2FA3F" w14:textId="724D5FB4" w:rsidR="008440C3" w:rsidRPr="00603361" w:rsidRDefault="008440C3" w:rsidP="00603361">
      <w:pPr>
        <w:rPr>
          <w:rFonts w:asciiTheme="majorHAnsi" w:hAnsiTheme="majorHAnsi" w:cstheme="majorHAnsi"/>
        </w:rPr>
      </w:pPr>
      <w:r w:rsidRPr="00603361">
        <w:rPr>
          <w:rFonts w:asciiTheme="majorHAnsi" w:hAnsiTheme="majorHAnsi" w:cstheme="majorHAnsi"/>
        </w:rPr>
        <w:t xml:space="preserve">Please ensure to submit claims for members with dual eligibility to the appropriate secondary payer. Please refer to AHCCCS Contractor Operations Manual (ACOM) 201 for Medicare Cost Sharing for Members Covered by Medicare and Medicaid. </w:t>
      </w:r>
    </w:p>
    <w:p w14:paraId="39D735E7" w14:textId="1CAFFE30" w:rsidR="008440C3" w:rsidRPr="00603361" w:rsidRDefault="008440C3" w:rsidP="00603361">
      <w:pPr>
        <w:rPr>
          <w:rFonts w:asciiTheme="majorHAnsi" w:hAnsiTheme="majorHAnsi" w:cstheme="majorHAnsi"/>
        </w:rPr>
      </w:pPr>
      <w:r w:rsidRPr="00603361">
        <w:rPr>
          <w:rFonts w:asciiTheme="majorHAnsi" w:hAnsiTheme="majorHAnsi" w:cstheme="majorHAnsi"/>
        </w:rPr>
        <w:t>Please mail reconsideration requests to:</w:t>
      </w:r>
    </w:p>
    <w:p w14:paraId="103BB1DE"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 xml:space="preserve">Banner – Medicare Advantage </w:t>
      </w:r>
    </w:p>
    <w:p w14:paraId="5D23480C"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ATTN: Grievance &amp; Appeals</w:t>
      </w:r>
    </w:p>
    <w:p w14:paraId="2D8FC941"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5255 E Williams Circle, Ste 2050</w:t>
      </w:r>
    </w:p>
    <w:p w14:paraId="002894BD"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Tucson, AZ 85711</w:t>
      </w:r>
    </w:p>
    <w:p w14:paraId="2FDECD22"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Fax: (866) 873-0029</w:t>
      </w:r>
    </w:p>
    <w:p w14:paraId="11706D38" w14:textId="77777777" w:rsidR="008440C3" w:rsidRPr="00603361" w:rsidRDefault="008440C3" w:rsidP="00603361">
      <w:pPr>
        <w:spacing w:after="0"/>
        <w:rPr>
          <w:rFonts w:asciiTheme="majorHAnsi" w:hAnsiTheme="majorHAnsi" w:cstheme="majorHAnsi"/>
        </w:rPr>
      </w:pPr>
    </w:p>
    <w:p w14:paraId="211AB35F" w14:textId="26B72F09" w:rsidR="008440C3" w:rsidRPr="00603361" w:rsidRDefault="008440C3" w:rsidP="00603361">
      <w:pPr>
        <w:spacing w:after="0"/>
        <w:rPr>
          <w:rStyle w:val="ui-provider"/>
          <w:rFonts w:asciiTheme="majorHAnsi" w:hAnsiTheme="majorHAnsi" w:cstheme="majorHAnsi"/>
        </w:rPr>
      </w:pPr>
      <w:r w:rsidRPr="00603361">
        <w:rPr>
          <w:rStyle w:val="ui-provider"/>
          <w:rFonts w:asciiTheme="majorHAnsi" w:hAnsiTheme="majorHAnsi" w:cstheme="majorHAnsi"/>
        </w:rPr>
        <w:t>Resubmissions attempting to achieve clean claim status must be received within 12 months from the date of service, or 12 months from the date of eligibility posting, whichever is later and must include the words “resubmission” or “reconsideration.”</w:t>
      </w:r>
    </w:p>
    <w:p w14:paraId="185FF591" w14:textId="77777777" w:rsidR="008440C3" w:rsidRPr="00603361" w:rsidRDefault="008440C3" w:rsidP="00603361">
      <w:pPr>
        <w:spacing w:after="0"/>
        <w:rPr>
          <w:rStyle w:val="ui-provider"/>
          <w:rFonts w:asciiTheme="majorHAnsi" w:hAnsiTheme="majorHAnsi" w:cstheme="majorHAnsi"/>
        </w:rPr>
      </w:pPr>
    </w:p>
    <w:p w14:paraId="345C7C0A" w14:textId="77777777" w:rsidR="008440C3" w:rsidRPr="00603361" w:rsidRDefault="008440C3" w:rsidP="00603361">
      <w:pPr>
        <w:spacing w:after="0"/>
        <w:rPr>
          <w:rStyle w:val="ui-provider"/>
          <w:rFonts w:asciiTheme="majorHAnsi" w:hAnsiTheme="majorHAnsi" w:cstheme="majorHAnsi"/>
        </w:rPr>
      </w:pPr>
      <w:r w:rsidRPr="00603361">
        <w:rPr>
          <w:rStyle w:val="ui-provider"/>
          <w:rFonts w:asciiTheme="majorHAnsi" w:hAnsiTheme="majorHAnsi" w:cstheme="majorHAnsi"/>
        </w:rPr>
        <w:t xml:space="preserve">Please mail claims resubmissions to: </w:t>
      </w:r>
    </w:p>
    <w:p w14:paraId="5B0F6698" w14:textId="77777777" w:rsidR="008440C3" w:rsidRPr="00603361" w:rsidRDefault="008440C3" w:rsidP="00603361">
      <w:pPr>
        <w:spacing w:after="0"/>
        <w:rPr>
          <w:rStyle w:val="ui-provider"/>
          <w:rFonts w:asciiTheme="majorHAnsi" w:hAnsiTheme="majorHAnsi" w:cstheme="majorHAnsi"/>
        </w:rPr>
      </w:pPr>
      <w:r w:rsidRPr="00603361">
        <w:rPr>
          <w:rStyle w:val="ui-provider"/>
          <w:rFonts w:asciiTheme="majorHAnsi" w:hAnsiTheme="majorHAnsi" w:cstheme="majorHAnsi"/>
        </w:rPr>
        <w:t>P.O. Box 38549</w:t>
      </w:r>
    </w:p>
    <w:p w14:paraId="78DFC2B0" w14:textId="77777777" w:rsidR="008440C3" w:rsidRPr="00603361" w:rsidRDefault="008440C3" w:rsidP="00603361">
      <w:pPr>
        <w:spacing w:after="0"/>
        <w:rPr>
          <w:rFonts w:asciiTheme="majorHAnsi" w:hAnsiTheme="majorHAnsi" w:cstheme="majorHAnsi"/>
        </w:rPr>
      </w:pPr>
      <w:r w:rsidRPr="00603361">
        <w:rPr>
          <w:rStyle w:val="ui-provider"/>
          <w:rFonts w:asciiTheme="majorHAnsi" w:hAnsiTheme="majorHAnsi" w:cstheme="majorHAnsi"/>
        </w:rPr>
        <w:t xml:space="preserve">Phoenix, AZ 85069-7169 </w:t>
      </w:r>
    </w:p>
    <w:p w14:paraId="4D79DCB0" w14:textId="77777777" w:rsidR="00287589" w:rsidRPr="00603361" w:rsidRDefault="00287589" w:rsidP="00603361">
      <w:pPr>
        <w:spacing w:after="0"/>
        <w:rPr>
          <w:rFonts w:asciiTheme="majorHAnsi" w:hAnsiTheme="majorHAnsi" w:cstheme="majorHAnsi"/>
          <w:b/>
          <w:bCs/>
        </w:rPr>
      </w:pPr>
    </w:p>
    <w:p w14:paraId="55E7D34B" w14:textId="07DB00B0" w:rsidR="008440C3" w:rsidRDefault="00926057" w:rsidP="00603361">
      <w:pPr>
        <w:rPr>
          <w:rFonts w:asciiTheme="majorHAnsi" w:hAnsiTheme="majorHAnsi" w:cstheme="majorHAnsi"/>
          <w:b/>
          <w:bCs/>
          <w:u w:val="single"/>
        </w:rPr>
      </w:pPr>
      <w:r>
        <w:rPr>
          <w:rFonts w:asciiTheme="majorHAnsi" w:hAnsiTheme="majorHAnsi" w:cstheme="majorHAnsi"/>
          <w:b/>
          <w:bCs/>
          <w:u w:val="single"/>
        </w:rPr>
        <w:t xml:space="preserve">Banner-University Family Care - </w:t>
      </w:r>
      <w:r w:rsidR="008440C3" w:rsidRPr="00603361">
        <w:rPr>
          <w:rFonts w:asciiTheme="majorHAnsi" w:hAnsiTheme="majorHAnsi" w:cstheme="majorHAnsi"/>
          <w:b/>
          <w:bCs/>
          <w:u w:val="single"/>
        </w:rPr>
        <w:t xml:space="preserve">AHCCCS Complete Care (ACC) </w:t>
      </w:r>
      <w:r>
        <w:rPr>
          <w:rFonts w:asciiTheme="majorHAnsi" w:hAnsiTheme="majorHAnsi" w:cstheme="majorHAnsi"/>
          <w:b/>
          <w:bCs/>
          <w:u w:val="single"/>
        </w:rPr>
        <w:t>Providers</w:t>
      </w:r>
    </w:p>
    <w:p w14:paraId="32C87B7D" w14:textId="77777777" w:rsidR="00926057" w:rsidRPr="00926057" w:rsidRDefault="00926057" w:rsidP="00926057">
      <w:pPr>
        <w:rPr>
          <w:rFonts w:asciiTheme="majorHAnsi" w:hAnsiTheme="majorHAnsi" w:cstheme="majorHAnsi"/>
          <w:b/>
          <w:bCs/>
        </w:rPr>
      </w:pPr>
      <w:r w:rsidRPr="00926057">
        <w:rPr>
          <w:rFonts w:asciiTheme="majorHAnsi" w:hAnsiTheme="majorHAnsi" w:cstheme="majorHAnsi"/>
          <w:b/>
          <w:bCs/>
        </w:rPr>
        <w:t>Your rights if you disagree with our processing of your claim:</w:t>
      </w:r>
    </w:p>
    <w:p w14:paraId="2D1614AC" w14:textId="0694C7E8" w:rsidR="008A1CF0" w:rsidRPr="00603361" w:rsidRDefault="000336D7" w:rsidP="00603361">
      <w:pPr>
        <w:rPr>
          <w:rFonts w:asciiTheme="majorHAnsi" w:hAnsiTheme="majorHAnsi" w:cstheme="majorHAnsi"/>
        </w:rPr>
      </w:pPr>
      <w:r w:rsidRPr="00603361">
        <w:rPr>
          <w:rFonts w:asciiTheme="majorHAnsi" w:hAnsiTheme="majorHAnsi" w:cstheme="majorHAnsi"/>
        </w:rPr>
        <w:lastRenderedPageBreak/>
        <w:t xml:space="preserve">Unless your </w:t>
      </w:r>
      <w:r w:rsidR="000812D3" w:rsidRPr="00603361">
        <w:rPr>
          <w:rFonts w:asciiTheme="majorHAnsi" w:hAnsiTheme="majorHAnsi" w:cstheme="majorHAnsi"/>
        </w:rPr>
        <w:t xml:space="preserve">contract states otherwise, </w:t>
      </w:r>
      <w:r w:rsidR="00194CEE" w:rsidRPr="00603361">
        <w:rPr>
          <w:rFonts w:asciiTheme="majorHAnsi" w:hAnsiTheme="majorHAnsi" w:cstheme="majorHAnsi"/>
        </w:rPr>
        <w:t xml:space="preserve">in accordance with </w:t>
      </w:r>
      <w:r w:rsidR="008A1CF0" w:rsidRPr="00603361">
        <w:rPr>
          <w:rFonts w:asciiTheme="majorHAnsi" w:hAnsiTheme="majorHAnsi" w:cstheme="majorHAnsi"/>
        </w:rPr>
        <w:t>Arizona Revised Statutes (ARS) §</w:t>
      </w:r>
      <w:r w:rsidR="00567734" w:rsidRPr="00603361">
        <w:rPr>
          <w:rFonts w:asciiTheme="majorHAnsi" w:hAnsiTheme="majorHAnsi" w:cstheme="majorHAnsi"/>
        </w:rPr>
        <w:t xml:space="preserve"> 36</w:t>
      </w:r>
      <w:r w:rsidR="008A1CF0" w:rsidRPr="00603361">
        <w:rPr>
          <w:rFonts w:asciiTheme="majorHAnsi" w:hAnsiTheme="majorHAnsi" w:cstheme="majorHAnsi"/>
        </w:rPr>
        <w:t>.</w:t>
      </w:r>
      <w:r w:rsidR="00567734" w:rsidRPr="00603361">
        <w:rPr>
          <w:rFonts w:asciiTheme="majorHAnsi" w:hAnsiTheme="majorHAnsi" w:cstheme="majorHAnsi"/>
        </w:rPr>
        <w:t>2903.01(B)(4)</w:t>
      </w:r>
      <w:r w:rsidR="008A1CF0" w:rsidRPr="00603361">
        <w:rPr>
          <w:rFonts w:asciiTheme="majorHAnsi" w:hAnsiTheme="majorHAnsi" w:cstheme="majorHAnsi"/>
        </w:rPr>
        <w:t>, a grievance that is related to a</w:t>
      </w:r>
      <w:r w:rsidR="00567734" w:rsidRPr="00603361">
        <w:rPr>
          <w:rFonts w:asciiTheme="majorHAnsi" w:hAnsiTheme="majorHAnsi" w:cstheme="majorHAnsi"/>
        </w:rPr>
        <w:t xml:space="preserve"> claim </w:t>
      </w:r>
      <w:r w:rsidR="008A1CF0" w:rsidRPr="00603361">
        <w:rPr>
          <w:rFonts w:asciiTheme="majorHAnsi" w:hAnsiTheme="majorHAnsi" w:cstheme="majorHAnsi"/>
        </w:rPr>
        <w:t xml:space="preserve">for covered services (called “provider claim disputes”) </w:t>
      </w:r>
      <w:r w:rsidR="00567734" w:rsidRPr="00603361">
        <w:rPr>
          <w:rFonts w:asciiTheme="majorHAnsi" w:hAnsiTheme="majorHAnsi" w:cstheme="majorHAnsi"/>
        </w:rPr>
        <w:t xml:space="preserve">must be filed in writing with </w:t>
      </w:r>
      <w:r w:rsidR="001026DD" w:rsidRPr="00603361">
        <w:rPr>
          <w:rFonts w:asciiTheme="majorHAnsi" w:hAnsiTheme="majorHAnsi" w:cstheme="majorHAnsi"/>
        </w:rPr>
        <w:t xml:space="preserve">B – UFC/ACC </w:t>
      </w:r>
      <w:r w:rsidR="008A1CF0" w:rsidRPr="00603361">
        <w:rPr>
          <w:rFonts w:asciiTheme="majorHAnsi" w:hAnsiTheme="majorHAnsi" w:cstheme="majorHAnsi"/>
        </w:rPr>
        <w:t xml:space="preserve">within </w:t>
      </w:r>
      <w:r w:rsidR="00567734" w:rsidRPr="00603361">
        <w:rPr>
          <w:rFonts w:asciiTheme="majorHAnsi" w:hAnsiTheme="majorHAnsi" w:cstheme="majorHAnsi"/>
        </w:rPr>
        <w:t xml:space="preserve">12 months from the date of service, 12 months after the date of eligibility posting, or within 60 days after the payment, denial, or recoupment of a timely claim submission, whichever is later. </w:t>
      </w:r>
    </w:p>
    <w:p w14:paraId="29410ACB" w14:textId="3BEF8B8E" w:rsidR="008A1CF0" w:rsidRPr="00603361" w:rsidRDefault="008A1CF0" w:rsidP="00603361">
      <w:pPr>
        <w:rPr>
          <w:rFonts w:asciiTheme="majorHAnsi" w:hAnsiTheme="majorHAnsi" w:cstheme="majorHAnsi"/>
        </w:rPr>
      </w:pPr>
      <w:r w:rsidRPr="00603361">
        <w:rPr>
          <w:rFonts w:asciiTheme="majorHAnsi" w:hAnsiTheme="majorHAnsi" w:cstheme="majorHAnsi"/>
        </w:rPr>
        <w:t>Provider Claim Disputes must be labeled as such and must include a formal cover letter providing the factual and legal basis for the dispute.</w:t>
      </w:r>
    </w:p>
    <w:p w14:paraId="688B1A72" w14:textId="4C2FABFB" w:rsidR="00567734" w:rsidRDefault="00567734" w:rsidP="00603361">
      <w:pPr>
        <w:rPr>
          <w:rFonts w:asciiTheme="majorHAnsi" w:hAnsiTheme="majorHAnsi" w:cstheme="majorHAnsi"/>
          <w:color w:val="333333"/>
          <w:shd w:val="clear" w:color="auto" w:fill="FFFFFF"/>
        </w:rPr>
      </w:pPr>
      <w:r w:rsidRPr="00603361">
        <w:rPr>
          <w:rFonts w:asciiTheme="majorHAnsi" w:hAnsiTheme="majorHAnsi" w:cstheme="majorHAnsi"/>
          <w:color w:val="333333"/>
          <w:shd w:val="clear" w:color="auto" w:fill="FFFFFF"/>
        </w:rPr>
        <w:t xml:space="preserve">Please mail </w:t>
      </w:r>
      <w:r w:rsidR="008A1CF0" w:rsidRPr="00603361">
        <w:rPr>
          <w:rFonts w:asciiTheme="majorHAnsi" w:hAnsiTheme="majorHAnsi" w:cstheme="majorHAnsi"/>
          <w:color w:val="333333"/>
          <w:shd w:val="clear" w:color="auto" w:fill="FFFFFF"/>
        </w:rPr>
        <w:t xml:space="preserve">provider </w:t>
      </w:r>
      <w:r w:rsidRPr="00603361">
        <w:rPr>
          <w:rFonts w:asciiTheme="majorHAnsi" w:hAnsiTheme="majorHAnsi" w:cstheme="majorHAnsi"/>
          <w:color w:val="333333"/>
          <w:shd w:val="clear" w:color="auto" w:fill="FFFFFF"/>
        </w:rPr>
        <w:t xml:space="preserve">claim disputes </w:t>
      </w:r>
      <w:r w:rsidR="008A1CF0" w:rsidRPr="00603361">
        <w:rPr>
          <w:rFonts w:asciiTheme="majorHAnsi" w:hAnsiTheme="majorHAnsi" w:cstheme="majorHAnsi"/>
          <w:color w:val="333333"/>
          <w:shd w:val="clear" w:color="auto" w:fill="FFFFFF"/>
        </w:rPr>
        <w:t>to:</w:t>
      </w:r>
      <w:r w:rsidRPr="00603361">
        <w:rPr>
          <w:rFonts w:asciiTheme="majorHAnsi" w:hAnsiTheme="majorHAnsi" w:cstheme="majorHAnsi"/>
          <w:color w:val="333333"/>
          <w:shd w:val="clear" w:color="auto" w:fill="FFFFFF"/>
        </w:rPr>
        <w:t xml:space="preserve"> </w:t>
      </w:r>
    </w:p>
    <w:p w14:paraId="3B82660D" w14:textId="77777777" w:rsidR="00511C98" w:rsidRPr="00603361" w:rsidRDefault="00511C98" w:rsidP="00603361">
      <w:pPr>
        <w:spacing w:after="0"/>
        <w:rPr>
          <w:rFonts w:asciiTheme="majorHAnsi" w:hAnsiTheme="majorHAnsi" w:cstheme="majorHAnsi"/>
          <w:color w:val="333333"/>
          <w:shd w:val="clear" w:color="auto" w:fill="FFFFFF"/>
        </w:rPr>
      </w:pPr>
      <w:r w:rsidRPr="00603361">
        <w:rPr>
          <w:rFonts w:asciiTheme="majorHAnsi" w:hAnsiTheme="majorHAnsi" w:cstheme="majorHAnsi"/>
          <w:color w:val="333333"/>
          <w:shd w:val="clear" w:color="auto" w:fill="FFFFFF"/>
        </w:rPr>
        <w:t xml:space="preserve">B – UFC/ACC </w:t>
      </w:r>
    </w:p>
    <w:p w14:paraId="1491C403" w14:textId="77777777" w:rsidR="00567734" w:rsidRPr="00603361" w:rsidRDefault="00567734" w:rsidP="00603361">
      <w:pPr>
        <w:spacing w:after="0"/>
        <w:rPr>
          <w:rFonts w:asciiTheme="majorHAnsi" w:hAnsiTheme="majorHAnsi" w:cstheme="majorHAnsi"/>
        </w:rPr>
      </w:pPr>
      <w:r w:rsidRPr="00603361">
        <w:rPr>
          <w:rFonts w:asciiTheme="majorHAnsi" w:hAnsiTheme="majorHAnsi" w:cstheme="majorHAnsi"/>
          <w:color w:val="333333"/>
          <w:shd w:val="clear" w:color="auto" w:fill="FFFFFF"/>
        </w:rPr>
        <w:t>Attn: Grievances and Appeals Department</w:t>
      </w:r>
      <w:r w:rsidRPr="00603361">
        <w:rPr>
          <w:rFonts w:asciiTheme="majorHAnsi" w:hAnsiTheme="majorHAnsi" w:cstheme="majorHAnsi"/>
          <w:color w:val="333333"/>
        </w:rPr>
        <w:br/>
      </w:r>
      <w:r w:rsidRPr="00603361">
        <w:rPr>
          <w:rFonts w:asciiTheme="majorHAnsi" w:hAnsiTheme="majorHAnsi" w:cstheme="majorHAnsi"/>
          <w:color w:val="333333"/>
          <w:shd w:val="clear" w:color="auto" w:fill="FFFFFF"/>
        </w:rPr>
        <w:t>5255 E Williams Circle, Ste 2050 </w:t>
      </w:r>
      <w:r w:rsidRPr="00603361">
        <w:rPr>
          <w:rFonts w:asciiTheme="majorHAnsi" w:hAnsiTheme="majorHAnsi" w:cstheme="majorHAnsi"/>
          <w:color w:val="333333"/>
        </w:rPr>
        <w:br/>
      </w:r>
      <w:r w:rsidRPr="00603361">
        <w:rPr>
          <w:rFonts w:asciiTheme="majorHAnsi" w:hAnsiTheme="majorHAnsi" w:cstheme="majorHAnsi"/>
          <w:color w:val="333333"/>
          <w:shd w:val="clear" w:color="auto" w:fill="FFFFFF"/>
        </w:rPr>
        <w:t>Tucson, AZ 85711 </w:t>
      </w:r>
    </w:p>
    <w:p w14:paraId="198A4872" w14:textId="77777777" w:rsidR="008A1CF0" w:rsidRPr="00603361" w:rsidRDefault="008A1CF0" w:rsidP="00603361">
      <w:pPr>
        <w:spacing w:after="0"/>
        <w:rPr>
          <w:rFonts w:asciiTheme="majorHAnsi" w:hAnsiTheme="majorHAnsi" w:cstheme="majorHAnsi"/>
        </w:rPr>
      </w:pPr>
    </w:p>
    <w:p w14:paraId="6789F33B" w14:textId="04AA9397" w:rsidR="00A61EE6" w:rsidRPr="00603361" w:rsidRDefault="008A1CF0" w:rsidP="00603361">
      <w:pPr>
        <w:rPr>
          <w:rFonts w:asciiTheme="majorHAnsi" w:hAnsiTheme="majorHAnsi" w:cstheme="majorHAnsi"/>
        </w:rPr>
      </w:pPr>
      <w:r w:rsidRPr="00603361">
        <w:rPr>
          <w:rFonts w:asciiTheme="majorHAnsi" w:hAnsiTheme="majorHAnsi" w:cstheme="majorHAnsi"/>
        </w:rPr>
        <w:t xml:space="preserve">If you need to correct your claim, please </w:t>
      </w:r>
      <w:r w:rsidR="00287589" w:rsidRPr="00603361">
        <w:rPr>
          <w:rFonts w:asciiTheme="majorHAnsi" w:hAnsiTheme="majorHAnsi" w:cstheme="majorHAnsi"/>
        </w:rPr>
        <w:t>submit a corrected claim</w:t>
      </w:r>
      <w:r w:rsidRPr="00603361">
        <w:rPr>
          <w:rFonts w:asciiTheme="majorHAnsi" w:hAnsiTheme="majorHAnsi" w:cstheme="majorHAnsi"/>
        </w:rPr>
        <w:t xml:space="preserve"> rather than filing a provider claim dispute. </w:t>
      </w:r>
    </w:p>
    <w:p w14:paraId="6480114D" w14:textId="77777777" w:rsidR="00A61EE6" w:rsidRPr="00603361" w:rsidRDefault="00567734" w:rsidP="00603361">
      <w:pPr>
        <w:spacing w:after="0"/>
        <w:rPr>
          <w:rFonts w:asciiTheme="majorHAnsi" w:hAnsiTheme="majorHAnsi" w:cstheme="majorHAnsi"/>
        </w:rPr>
      </w:pPr>
      <w:r w:rsidRPr="00603361">
        <w:rPr>
          <w:rFonts w:asciiTheme="majorHAnsi" w:hAnsiTheme="majorHAnsi" w:cstheme="majorHAnsi"/>
        </w:rPr>
        <w:t xml:space="preserve">Please mail claims resubmissions to: </w:t>
      </w:r>
    </w:p>
    <w:p w14:paraId="33BCB362" w14:textId="1F5394CC" w:rsidR="00567734" w:rsidRPr="00603361" w:rsidRDefault="00567734" w:rsidP="00603361">
      <w:pPr>
        <w:spacing w:after="0"/>
        <w:rPr>
          <w:rFonts w:asciiTheme="majorHAnsi" w:hAnsiTheme="majorHAnsi" w:cstheme="majorHAnsi"/>
        </w:rPr>
      </w:pPr>
      <w:r w:rsidRPr="00603361">
        <w:rPr>
          <w:rFonts w:asciiTheme="majorHAnsi" w:hAnsiTheme="majorHAnsi" w:cstheme="majorHAnsi"/>
        </w:rPr>
        <w:t xml:space="preserve">P.O. Box 35699 </w:t>
      </w:r>
    </w:p>
    <w:p w14:paraId="693A7431" w14:textId="77777777" w:rsidR="00511C98" w:rsidRPr="00603361" w:rsidRDefault="00567734" w:rsidP="00603361">
      <w:pPr>
        <w:spacing w:after="0"/>
        <w:rPr>
          <w:rFonts w:asciiTheme="majorHAnsi" w:hAnsiTheme="majorHAnsi" w:cstheme="majorHAnsi"/>
          <w:color w:val="333333"/>
          <w:shd w:val="clear" w:color="auto" w:fill="FFFFFF"/>
        </w:rPr>
      </w:pPr>
      <w:r w:rsidRPr="00603361">
        <w:rPr>
          <w:rFonts w:asciiTheme="majorHAnsi" w:hAnsiTheme="majorHAnsi" w:cstheme="majorHAnsi"/>
        </w:rPr>
        <w:t>Phoenix, AZ 85069</w:t>
      </w:r>
    </w:p>
    <w:p w14:paraId="0288617C" w14:textId="77777777" w:rsidR="00511C98" w:rsidRPr="00603361" w:rsidRDefault="00511C98" w:rsidP="00603361">
      <w:pPr>
        <w:spacing w:after="0"/>
        <w:rPr>
          <w:rFonts w:asciiTheme="majorHAnsi" w:hAnsiTheme="majorHAnsi" w:cstheme="majorHAnsi"/>
          <w:color w:val="333333"/>
          <w:shd w:val="clear" w:color="auto" w:fill="FFFFFF"/>
        </w:rPr>
      </w:pPr>
    </w:p>
    <w:p w14:paraId="451071D1" w14:textId="768A54F6" w:rsidR="00511C98" w:rsidRPr="00603361" w:rsidRDefault="00926057" w:rsidP="00603361">
      <w:pPr>
        <w:rPr>
          <w:rFonts w:asciiTheme="majorHAnsi" w:hAnsiTheme="majorHAnsi" w:cstheme="majorHAnsi"/>
          <w:b/>
          <w:bCs/>
        </w:rPr>
      </w:pPr>
      <w:r>
        <w:rPr>
          <w:rFonts w:asciiTheme="majorHAnsi" w:hAnsiTheme="majorHAnsi" w:cstheme="majorHAnsi"/>
          <w:b/>
          <w:bCs/>
          <w:u w:val="single"/>
        </w:rPr>
        <w:t xml:space="preserve">Banner-University Family Care - </w:t>
      </w:r>
      <w:r w:rsidR="008440C3" w:rsidRPr="00603361">
        <w:rPr>
          <w:rFonts w:asciiTheme="majorHAnsi" w:hAnsiTheme="majorHAnsi" w:cstheme="majorHAnsi"/>
          <w:b/>
          <w:bCs/>
          <w:u w:val="single"/>
        </w:rPr>
        <w:t xml:space="preserve">Arizona Long Term Care System (ALTCS) </w:t>
      </w:r>
      <w:r>
        <w:rPr>
          <w:rFonts w:asciiTheme="majorHAnsi" w:hAnsiTheme="majorHAnsi" w:cstheme="majorHAnsi"/>
          <w:b/>
          <w:bCs/>
          <w:u w:val="single"/>
        </w:rPr>
        <w:t>Providers:</w:t>
      </w:r>
    </w:p>
    <w:p w14:paraId="33F37494" w14:textId="77777777" w:rsidR="00926057" w:rsidRPr="00926057" w:rsidRDefault="00926057" w:rsidP="00926057">
      <w:pPr>
        <w:rPr>
          <w:rFonts w:asciiTheme="majorHAnsi" w:hAnsiTheme="majorHAnsi" w:cstheme="majorHAnsi"/>
          <w:b/>
          <w:bCs/>
        </w:rPr>
      </w:pPr>
      <w:r w:rsidRPr="00926057">
        <w:rPr>
          <w:rFonts w:asciiTheme="majorHAnsi" w:hAnsiTheme="majorHAnsi" w:cstheme="majorHAnsi"/>
          <w:b/>
          <w:bCs/>
        </w:rPr>
        <w:t>Your rights if you disagree with our processing of your claim:</w:t>
      </w:r>
    </w:p>
    <w:p w14:paraId="380A9E7F" w14:textId="503644A0" w:rsidR="00287589" w:rsidRPr="00603361" w:rsidRDefault="00287589" w:rsidP="00603361">
      <w:pPr>
        <w:rPr>
          <w:rFonts w:asciiTheme="majorHAnsi" w:hAnsiTheme="majorHAnsi" w:cstheme="majorHAnsi"/>
        </w:rPr>
      </w:pPr>
      <w:r w:rsidRPr="00603361">
        <w:rPr>
          <w:rFonts w:asciiTheme="majorHAnsi" w:hAnsiTheme="majorHAnsi" w:cstheme="majorHAnsi"/>
        </w:rPr>
        <w:t xml:space="preserve">Unless your contract states otherwise, in accordance with Arizona Revised Statutes (ARS) § 36.2903.01(B)(4), a grievance that is related to a claim for covered services (called “provider claim disputes”) must be filed in writing with B – UFC/ALTCS within 12 months from the date of service, 12 months after the date of eligibility posting, or within 60 days after the payment, denial, or recoupment of a timely claim submission, whichever is later. </w:t>
      </w:r>
    </w:p>
    <w:p w14:paraId="0A6F44AF" w14:textId="77777777" w:rsidR="00287589" w:rsidRPr="00603361" w:rsidRDefault="00287589" w:rsidP="00603361">
      <w:pPr>
        <w:rPr>
          <w:rFonts w:asciiTheme="majorHAnsi" w:hAnsiTheme="majorHAnsi" w:cstheme="majorHAnsi"/>
        </w:rPr>
      </w:pPr>
      <w:r w:rsidRPr="00603361">
        <w:rPr>
          <w:rFonts w:asciiTheme="majorHAnsi" w:hAnsiTheme="majorHAnsi" w:cstheme="majorHAnsi"/>
        </w:rPr>
        <w:t>Provider Claim Disputes must be labeled as such and must include a formal cover letter providing the factual and legal basis for the dispute.</w:t>
      </w:r>
    </w:p>
    <w:p w14:paraId="69AA992E" w14:textId="77777777" w:rsidR="00287589" w:rsidRPr="00603361" w:rsidRDefault="00287589" w:rsidP="00603361">
      <w:pPr>
        <w:rPr>
          <w:rFonts w:asciiTheme="majorHAnsi" w:hAnsiTheme="majorHAnsi" w:cstheme="majorHAnsi"/>
          <w:color w:val="333333"/>
          <w:shd w:val="clear" w:color="auto" w:fill="FFFFFF"/>
        </w:rPr>
      </w:pPr>
      <w:r w:rsidRPr="00603361">
        <w:rPr>
          <w:rFonts w:asciiTheme="majorHAnsi" w:hAnsiTheme="majorHAnsi" w:cstheme="majorHAnsi"/>
          <w:color w:val="333333"/>
          <w:shd w:val="clear" w:color="auto" w:fill="FFFFFF"/>
        </w:rPr>
        <w:t xml:space="preserve">Please mail provider claim disputes to: </w:t>
      </w:r>
    </w:p>
    <w:p w14:paraId="5526032D"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 xml:space="preserve">B-UFC/ALTCS </w:t>
      </w:r>
    </w:p>
    <w:p w14:paraId="2E54C0B9"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color w:val="333333"/>
          <w:shd w:val="clear" w:color="auto" w:fill="FFFFFF"/>
        </w:rPr>
        <w:t>Attn: Grievances and Appeals Department</w:t>
      </w:r>
      <w:r w:rsidRPr="00603361">
        <w:rPr>
          <w:rFonts w:asciiTheme="majorHAnsi" w:hAnsiTheme="majorHAnsi" w:cstheme="majorHAnsi"/>
          <w:color w:val="333333"/>
        </w:rPr>
        <w:br/>
      </w:r>
      <w:r w:rsidRPr="00603361">
        <w:rPr>
          <w:rFonts w:asciiTheme="majorHAnsi" w:hAnsiTheme="majorHAnsi" w:cstheme="majorHAnsi"/>
          <w:color w:val="333333"/>
          <w:shd w:val="clear" w:color="auto" w:fill="FFFFFF"/>
        </w:rPr>
        <w:t>5255 E Williams Circle, Ste 2050 </w:t>
      </w:r>
      <w:r w:rsidRPr="00603361">
        <w:rPr>
          <w:rFonts w:asciiTheme="majorHAnsi" w:hAnsiTheme="majorHAnsi" w:cstheme="majorHAnsi"/>
          <w:color w:val="333333"/>
        </w:rPr>
        <w:br/>
      </w:r>
      <w:r w:rsidRPr="00603361">
        <w:rPr>
          <w:rFonts w:asciiTheme="majorHAnsi" w:hAnsiTheme="majorHAnsi" w:cstheme="majorHAnsi"/>
          <w:color w:val="333333"/>
          <w:shd w:val="clear" w:color="auto" w:fill="FFFFFF"/>
        </w:rPr>
        <w:t>Tucson, AZ 85711 </w:t>
      </w:r>
    </w:p>
    <w:p w14:paraId="5569F485" w14:textId="77777777" w:rsidR="00287589" w:rsidRPr="00603361" w:rsidRDefault="00287589" w:rsidP="00603361">
      <w:pPr>
        <w:spacing w:after="0"/>
        <w:rPr>
          <w:rFonts w:asciiTheme="majorHAnsi" w:hAnsiTheme="majorHAnsi" w:cstheme="majorHAnsi"/>
        </w:rPr>
      </w:pPr>
    </w:p>
    <w:p w14:paraId="409DF8F6" w14:textId="10D4F93B" w:rsidR="00287589" w:rsidRPr="00603361" w:rsidRDefault="00287589" w:rsidP="00603361">
      <w:pPr>
        <w:rPr>
          <w:rFonts w:asciiTheme="majorHAnsi" w:hAnsiTheme="majorHAnsi" w:cstheme="majorHAnsi"/>
        </w:rPr>
      </w:pPr>
      <w:r w:rsidRPr="00603361">
        <w:rPr>
          <w:rFonts w:asciiTheme="majorHAnsi" w:hAnsiTheme="majorHAnsi" w:cstheme="majorHAnsi"/>
        </w:rPr>
        <w:t xml:space="preserve">If you need to correct your claim, please submit a corrected claim rather than filing a provider claim dispute. </w:t>
      </w:r>
    </w:p>
    <w:p w14:paraId="0F0376FD" w14:textId="0764D6ED"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 xml:space="preserve">Please mail claims resubmissions to: </w:t>
      </w:r>
    </w:p>
    <w:p w14:paraId="12F8813C" w14:textId="77777777" w:rsidR="008440C3" w:rsidRPr="00603361" w:rsidRDefault="008440C3" w:rsidP="00603361">
      <w:pPr>
        <w:spacing w:after="0"/>
        <w:rPr>
          <w:rFonts w:asciiTheme="majorHAnsi" w:hAnsiTheme="majorHAnsi" w:cstheme="majorHAnsi"/>
        </w:rPr>
      </w:pPr>
      <w:r w:rsidRPr="00603361">
        <w:rPr>
          <w:rFonts w:asciiTheme="majorHAnsi" w:hAnsiTheme="majorHAnsi" w:cstheme="majorHAnsi"/>
        </w:rPr>
        <w:t xml:space="preserve">P.O. Box 37279 </w:t>
      </w:r>
    </w:p>
    <w:p w14:paraId="62828C8C" w14:textId="77777777" w:rsidR="008440C3" w:rsidRDefault="008440C3" w:rsidP="00603361">
      <w:pPr>
        <w:spacing w:after="0"/>
        <w:rPr>
          <w:rFonts w:asciiTheme="majorHAnsi" w:hAnsiTheme="majorHAnsi" w:cstheme="majorHAnsi"/>
        </w:rPr>
      </w:pPr>
      <w:r w:rsidRPr="00603361">
        <w:rPr>
          <w:rFonts w:asciiTheme="majorHAnsi" w:hAnsiTheme="majorHAnsi" w:cstheme="majorHAnsi"/>
        </w:rPr>
        <w:t>Phoenix, AZ 85069</w:t>
      </w:r>
    </w:p>
    <w:p w14:paraId="66668027" w14:textId="77777777" w:rsidR="00603361" w:rsidRDefault="00603361" w:rsidP="00603361">
      <w:pPr>
        <w:spacing w:after="0"/>
        <w:rPr>
          <w:rFonts w:asciiTheme="majorHAnsi" w:hAnsiTheme="majorHAnsi" w:cstheme="majorHAnsi"/>
        </w:rPr>
      </w:pPr>
    </w:p>
    <w:p w14:paraId="072BE5FB" w14:textId="37A7570B" w:rsidR="00603361" w:rsidRPr="00603361" w:rsidRDefault="00603361" w:rsidP="00603361">
      <w:pPr>
        <w:rPr>
          <w:rFonts w:asciiTheme="majorHAnsi" w:hAnsiTheme="majorHAnsi" w:cstheme="majorHAnsi"/>
          <w:b/>
          <w:bCs/>
        </w:rPr>
      </w:pPr>
      <w:r>
        <w:rPr>
          <w:rFonts w:asciiTheme="majorHAnsi" w:hAnsiTheme="majorHAnsi" w:cstheme="majorHAnsi"/>
          <w:b/>
          <w:bCs/>
          <w:u w:val="single"/>
        </w:rPr>
        <w:t>United Healthcare/BPN</w:t>
      </w:r>
      <w:r w:rsidRPr="00603361">
        <w:rPr>
          <w:rFonts w:asciiTheme="majorHAnsi" w:hAnsiTheme="majorHAnsi" w:cstheme="majorHAnsi"/>
          <w:b/>
          <w:bCs/>
          <w:u w:val="single"/>
        </w:rPr>
        <w:t xml:space="preserve"> </w:t>
      </w:r>
      <w:r w:rsidR="00926057">
        <w:rPr>
          <w:rFonts w:asciiTheme="majorHAnsi" w:hAnsiTheme="majorHAnsi" w:cstheme="majorHAnsi"/>
          <w:b/>
          <w:bCs/>
          <w:u w:val="single"/>
        </w:rPr>
        <w:t>Providers:</w:t>
      </w:r>
    </w:p>
    <w:p w14:paraId="2F2C7FE9"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Process for Non-Contracted Medicare Providers</w:t>
      </w:r>
    </w:p>
    <w:p w14:paraId="5933E0D0" w14:textId="6081789E"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 xml:space="preserve">Pursuant to federal regulations governing the Medicare Advantage program, non-contracted providers may request reconsideration (appeal) of a Medicare Advantage plan payment denial determination including issues related to bundling or </w:t>
      </w:r>
      <w:proofErr w:type="spellStart"/>
      <w:r w:rsidRPr="00603361">
        <w:rPr>
          <w:rFonts w:asciiTheme="majorHAnsi" w:hAnsiTheme="majorHAnsi" w:cstheme="majorHAnsi"/>
        </w:rPr>
        <w:t>downcoding</w:t>
      </w:r>
      <w:proofErr w:type="spellEnd"/>
      <w:r w:rsidRPr="00603361">
        <w:rPr>
          <w:rFonts w:asciiTheme="majorHAnsi" w:hAnsiTheme="majorHAnsi" w:cstheme="majorHAnsi"/>
        </w:rPr>
        <w:t xml:space="preserve"> of services. To appeal a claim denial, submit a written request within 60 calendar days</w:t>
      </w:r>
      <w:r>
        <w:rPr>
          <w:rFonts w:asciiTheme="majorHAnsi" w:hAnsiTheme="majorHAnsi" w:cstheme="majorHAnsi"/>
        </w:rPr>
        <w:t xml:space="preserve"> </w:t>
      </w:r>
      <w:r w:rsidRPr="00603361">
        <w:rPr>
          <w:rFonts w:asciiTheme="majorHAnsi" w:hAnsiTheme="majorHAnsi" w:cstheme="majorHAnsi"/>
        </w:rPr>
        <w:t>of the remittance notification date and include at a minimum:</w:t>
      </w:r>
    </w:p>
    <w:p w14:paraId="36447D3B" w14:textId="69363E74" w:rsidR="00603361" w:rsidRPr="00AD195D" w:rsidRDefault="00603361" w:rsidP="00AD195D">
      <w:pPr>
        <w:pStyle w:val="ListParagraph"/>
        <w:numPr>
          <w:ilvl w:val="0"/>
          <w:numId w:val="1"/>
        </w:numPr>
        <w:spacing w:after="0"/>
        <w:rPr>
          <w:rFonts w:asciiTheme="majorHAnsi" w:hAnsiTheme="majorHAnsi" w:cstheme="majorHAnsi"/>
        </w:rPr>
      </w:pPr>
      <w:r w:rsidRPr="00AD195D">
        <w:rPr>
          <w:rFonts w:asciiTheme="majorHAnsi" w:hAnsiTheme="majorHAnsi" w:cstheme="majorHAnsi"/>
        </w:rPr>
        <w:t xml:space="preserve">A statement indicating factual or legal basis for </w:t>
      </w:r>
      <w:proofErr w:type="gramStart"/>
      <w:r w:rsidRPr="00AD195D">
        <w:rPr>
          <w:rFonts w:asciiTheme="majorHAnsi" w:hAnsiTheme="majorHAnsi" w:cstheme="majorHAnsi"/>
        </w:rPr>
        <w:t>appeal</w:t>
      </w:r>
      <w:proofErr w:type="gramEnd"/>
    </w:p>
    <w:p w14:paraId="7C8508F6" w14:textId="5D7FF282" w:rsidR="00603361" w:rsidRPr="00AD195D" w:rsidRDefault="00603361" w:rsidP="00AD195D">
      <w:pPr>
        <w:pStyle w:val="ListParagraph"/>
        <w:numPr>
          <w:ilvl w:val="0"/>
          <w:numId w:val="1"/>
        </w:numPr>
        <w:spacing w:after="0"/>
        <w:rPr>
          <w:rFonts w:asciiTheme="majorHAnsi" w:hAnsiTheme="majorHAnsi" w:cstheme="majorHAnsi"/>
        </w:rPr>
      </w:pPr>
      <w:r w:rsidRPr="00AD195D">
        <w:rPr>
          <w:rFonts w:asciiTheme="majorHAnsi" w:hAnsiTheme="majorHAnsi" w:cstheme="majorHAnsi"/>
        </w:rPr>
        <w:t>A signed Waiver of Liability form (you may obtain a copy by going to:</w:t>
      </w:r>
    </w:p>
    <w:p w14:paraId="215F8C5F" w14:textId="511F4769" w:rsidR="00F2011E" w:rsidRPr="00F2011E" w:rsidRDefault="00836DDE" w:rsidP="00AD195D">
      <w:pPr>
        <w:pStyle w:val="ListParagraph"/>
        <w:numPr>
          <w:ilvl w:val="0"/>
          <w:numId w:val="1"/>
        </w:numPr>
        <w:spacing w:after="0"/>
        <w:rPr>
          <w:rFonts w:asciiTheme="majorHAnsi" w:hAnsiTheme="majorHAnsi" w:cstheme="majorHAnsi"/>
        </w:rPr>
      </w:pPr>
      <w:hyperlink r:id="rId6" w:history="1">
        <w:r w:rsidR="00F2011E" w:rsidRPr="00184B84">
          <w:rPr>
            <w:rStyle w:val="Hyperlink"/>
          </w:rPr>
          <w:t>https://www.cms.gov/medicare/appeals-and-grievances/mmcag/downloads/model-waiver-of-liability_feb2019v508.zip</w:t>
        </w:r>
      </w:hyperlink>
    </w:p>
    <w:p w14:paraId="556C4F2A" w14:textId="32708308" w:rsidR="00603361" w:rsidRPr="00AD195D" w:rsidRDefault="00603361" w:rsidP="00AD195D">
      <w:pPr>
        <w:pStyle w:val="ListParagraph"/>
        <w:numPr>
          <w:ilvl w:val="0"/>
          <w:numId w:val="1"/>
        </w:numPr>
        <w:spacing w:after="0"/>
        <w:rPr>
          <w:rFonts w:asciiTheme="majorHAnsi" w:hAnsiTheme="majorHAnsi" w:cstheme="majorHAnsi"/>
        </w:rPr>
      </w:pPr>
      <w:r w:rsidRPr="00AD195D">
        <w:rPr>
          <w:rFonts w:asciiTheme="majorHAnsi" w:hAnsiTheme="majorHAnsi" w:cstheme="majorHAnsi"/>
        </w:rPr>
        <w:t>A copy of the original claim</w:t>
      </w:r>
    </w:p>
    <w:p w14:paraId="3725F000" w14:textId="28F7180A" w:rsidR="00603361" w:rsidRPr="00AD195D" w:rsidRDefault="00603361" w:rsidP="00AD195D">
      <w:pPr>
        <w:pStyle w:val="ListParagraph"/>
        <w:numPr>
          <w:ilvl w:val="0"/>
          <w:numId w:val="1"/>
        </w:numPr>
        <w:spacing w:after="0"/>
        <w:rPr>
          <w:rFonts w:asciiTheme="majorHAnsi" w:hAnsiTheme="majorHAnsi" w:cstheme="majorHAnsi"/>
        </w:rPr>
      </w:pPr>
      <w:r w:rsidRPr="00AD195D">
        <w:rPr>
          <w:rFonts w:asciiTheme="majorHAnsi" w:hAnsiTheme="majorHAnsi" w:cstheme="majorHAnsi"/>
        </w:rPr>
        <w:t>A copy of the remittance notice showing the claim denial</w:t>
      </w:r>
    </w:p>
    <w:p w14:paraId="4574FF80" w14:textId="0DDAF0ED" w:rsidR="00603361" w:rsidRPr="00AD195D" w:rsidRDefault="00603361" w:rsidP="00AD195D">
      <w:pPr>
        <w:pStyle w:val="ListParagraph"/>
        <w:numPr>
          <w:ilvl w:val="0"/>
          <w:numId w:val="1"/>
        </w:numPr>
        <w:spacing w:after="0"/>
        <w:rPr>
          <w:rFonts w:asciiTheme="majorHAnsi" w:hAnsiTheme="majorHAnsi" w:cstheme="majorHAnsi"/>
        </w:rPr>
      </w:pPr>
      <w:r w:rsidRPr="00AD195D">
        <w:rPr>
          <w:rFonts w:asciiTheme="majorHAnsi" w:hAnsiTheme="majorHAnsi" w:cstheme="majorHAnsi"/>
        </w:rPr>
        <w:t>Any additional information, clinical records or documentation</w:t>
      </w:r>
    </w:p>
    <w:p w14:paraId="347AA0A0" w14:textId="77777777" w:rsidR="00603361" w:rsidRPr="00603361" w:rsidRDefault="00603361" w:rsidP="00603361">
      <w:pPr>
        <w:spacing w:after="0"/>
        <w:rPr>
          <w:rFonts w:asciiTheme="majorHAnsi" w:hAnsiTheme="majorHAnsi" w:cstheme="majorHAnsi"/>
        </w:rPr>
      </w:pPr>
    </w:p>
    <w:p w14:paraId="0BF7E271" w14:textId="77777777" w:rsidR="00603361" w:rsidRDefault="00603361" w:rsidP="00603361">
      <w:pPr>
        <w:spacing w:after="0"/>
        <w:rPr>
          <w:rFonts w:asciiTheme="majorHAnsi" w:hAnsiTheme="majorHAnsi" w:cstheme="majorHAnsi"/>
        </w:rPr>
      </w:pPr>
      <w:r w:rsidRPr="00603361">
        <w:rPr>
          <w:rFonts w:asciiTheme="majorHAnsi" w:hAnsiTheme="majorHAnsi" w:cstheme="majorHAnsi"/>
        </w:rPr>
        <w:t xml:space="preserve">Mail the appeal request to: </w:t>
      </w:r>
    </w:p>
    <w:p w14:paraId="7271B6DA" w14:textId="77777777" w:rsidR="00AD195D" w:rsidRDefault="00603361" w:rsidP="00603361">
      <w:pPr>
        <w:spacing w:after="0"/>
        <w:rPr>
          <w:rFonts w:asciiTheme="majorHAnsi" w:hAnsiTheme="majorHAnsi" w:cstheme="majorHAnsi"/>
        </w:rPr>
      </w:pPr>
      <w:r w:rsidRPr="00603361">
        <w:rPr>
          <w:rFonts w:asciiTheme="majorHAnsi" w:hAnsiTheme="majorHAnsi" w:cstheme="majorHAnsi"/>
        </w:rPr>
        <w:t xml:space="preserve">UnitedHealthcare </w:t>
      </w:r>
    </w:p>
    <w:p w14:paraId="59E94951" w14:textId="77777777" w:rsidR="00AD195D" w:rsidRDefault="00603361" w:rsidP="00603361">
      <w:pPr>
        <w:spacing w:after="0"/>
        <w:rPr>
          <w:rFonts w:asciiTheme="majorHAnsi" w:hAnsiTheme="majorHAnsi" w:cstheme="majorHAnsi"/>
        </w:rPr>
      </w:pPr>
      <w:r w:rsidRPr="00603361">
        <w:rPr>
          <w:rFonts w:asciiTheme="majorHAnsi" w:hAnsiTheme="majorHAnsi" w:cstheme="majorHAnsi"/>
        </w:rPr>
        <w:t xml:space="preserve">P.O. Box 6106, Cypress, CA 90630 </w:t>
      </w:r>
    </w:p>
    <w:p w14:paraId="5F70ECC5" w14:textId="0F80C3EE" w:rsidR="00603361" w:rsidRDefault="00603361" w:rsidP="00603361">
      <w:pPr>
        <w:spacing w:after="0"/>
        <w:rPr>
          <w:rFonts w:asciiTheme="majorHAnsi" w:hAnsiTheme="majorHAnsi" w:cstheme="majorHAnsi"/>
        </w:rPr>
      </w:pPr>
      <w:r w:rsidRPr="00603361">
        <w:rPr>
          <w:rFonts w:asciiTheme="majorHAnsi" w:hAnsiTheme="majorHAnsi" w:cstheme="majorHAnsi"/>
        </w:rPr>
        <w:t>MS:CA124-0 157.</w:t>
      </w:r>
    </w:p>
    <w:p w14:paraId="73E4CF92" w14:textId="77777777" w:rsidR="00AD195D" w:rsidRPr="00603361" w:rsidRDefault="00AD195D" w:rsidP="00603361">
      <w:pPr>
        <w:spacing w:after="0"/>
        <w:rPr>
          <w:rFonts w:asciiTheme="majorHAnsi" w:hAnsiTheme="majorHAnsi" w:cstheme="majorHAnsi"/>
        </w:rPr>
      </w:pPr>
    </w:p>
    <w:p w14:paraId="0A3828D2"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Payment Dispute Process for Non-contracted Medicare Providers</w:t>
      </w:r>
    </w:p>
    <w:p w14:paraId="2782BF4E" w14:textId="2BFBFB71"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Pursuant to federal regulations governing the Medicare Advantage program, non-contracted health care professionals may file a payment dispute for a Medicare Advantage plan payment determination. A payment dispute may be filed when the provider contends the amount paid by the Plan for a Medicare covered service is less than the amount that would have been paid under Original Medicare. To dispute a claim payment, submit a written request within 120 calendar days of the remittance notification date and include at a minimum:</w:t>
      </w:r>
    </w:p>
    <w:p w14:paraId="5DF1E3F5" w14:textId="5F4243D2" w:rsidR="00603361" w:rsidRPr="00AD195D" w:rsidRDefault="00603361" w:rsidP="00AD195D">
      <w:pPr>
        <w:pStyle w:val="ListParagraph"/>
        <w:numPr>
          <w:ilvl w:val="0"/>
          <w:numId w:val="2"/>
        </w:numPr>
        <w:spacing w:after="0"/>
        <w:rPr>
          <w:rFonts w:asciiTheme="majorHAnsi" w:hAnsiTheme="majorHAnsi" w:cstheme="majorHAnsi"/>
        </w:rPr>
      </w:pPr>
      <w:r w:rsidRPr="00AD195D">
        <w:rPr>
          <w:rFonts w:asciiTheme="majorHAnsi" w:hAnsiTheme="majorHAnsi" w:cstheme="majorHAnsi"/>
        </w:rPr>
        <w:t xml:space="preserve">A statement indicating factual or legal basis for the </w:t>
      </w:r>
      <w:proofErr w:type="gramStart"/>
      <w:r w:rsidRPr="00AD195D">
        <w:rPr>
          <w:rFonts w:asciiTheme="majorHAnsi" w:hAnsiTheme="majorHAnsi" w:cstheme="majorHAnsi"/>
        </w:rPr>
        <w:t>dispute</w:t>
      </w:r>
      <w:proofErr w:type="gramEnd"/>
    </w:p>
    <w:p w14:paraId="23C318EE" w14:textId="42EEDBFD" w:rsidR="00603361" w:rsidRPr="00AD195D" w:rsidRDefault="00603361" w:rsidP="00AD195D">
      <w:pPr>
        <w:pStyle w:val="ListParagraph"/>
        <w:numPr>
          <w:ilvl w:val="0"/>
          <w:numId w:val="2"/>
        </w:numPr>
        <w:spacing w:after="0"/>
        <w:rPr>
          <w:rFonts w:asciiTheme="majorHAnsi" w:hAnsiTheme="majorHAnsi" w:cstheme="majorHAnsi"/>
        </w:rPr>
      </w:pPr>
      <w:r w:rsidRPr="00AD195D">
        <w:rPr>
          <w:rFonts w:asciiTheme="majorHAnsi" w:hAnsiTheme="majorHAnsi" w:cstheme="majorHAnsi"/>
        </w:rPr>
        <w:t>A copy of the original claim</w:t>
      </w:r>
    </w:p>
    <w:p w14:paraId="0EA01DA8" w14:textId="4CAC051E" w:rsidR="00603361" w:rsidRPr="00AD195D" w:rsidRDefault="00603361" w:rsidP="00AD195D">
      <w:pPr>
        <w:pStyle w:val="ListParagraph"/>
        <w:numPr>
          <w:ilvl w:val="0"/>
          <w:numId w:val="2"/>
        </w:numPr>
        <w:spacing w:after="0"/>
        <w:rPr>
          <w:rFonts w:asciiTheme="majorHAnsi" w:hAnsiTheme="majorHAnsi" w:cstheme="majorHAnsi"/>
        </w:rPr>
      </w:pPr>
      <w:r w:rsidRPr="00AD195D">
        <w:rPr>
          <w:rFonts w:asciiTheme="majorHAnsi" w:hAnsiTheme="majorHAnsi" w:cstheme="majorHAnsi"/>
        </w:rPr>
        <w:t>A copy of the remittance notice showing the claim payment</w:t>
      </w:r>
    </w:p>
    <w:p w14:paraId="2F9E7C8A" w14:textId="6F306162" w:rsidR="00603361" w:rsidRPr="00AD195D" w:rsidRDefault="00603361" w:rsidP="00AD195D">
      <w:pPr>
        <w:pStyle w:val="ListParagraph"/>
        <w:numPr>
          <w:ilvl w:val="0"/>
          <w:numId w:val="2"/>
        </w:numPr>
        <w:spacing w:after="0"/>
        <w:rPr>
          <w:rFonts w:asciiTheme="majorHAnsi" w:hAnsiTheme="majorHAnsi" w:cstheme="majorHAnsi"/>
        </w:rPr>
      </w:pPr>
      <w:r w:rsidRPr="00AD195D">
        <w:rPr>
          <w:rFonts w:asciiTheme="majorHAnsi" w:hAnsiTheme="majorHAnsi" w:cstheme="majorHAnsi"/>
        </w:rPr>
        <w:t xml:space="preserve">Any additional information, clinical records or documentation to support the </w:t>
      </w:r>
      <w:proofErr w:type="gramStart"/>
      <w:r w:rsidRPr="00AD195D">
        <w:rPr>
          <w:rFonts w:asciiTheme="majorHAnsi" w:hAnsiTheme="majorHAnsi" w:cstheme="majorHAnsi"/>
        </w:rPr>
        <w:t>dispute</w:t>
      </w:r>
      <w:proofErr w:type="gramEnd"/>
    </w:p>
    <w:p w14:paraId="6E1C910C" w14:textId="77777777" w:rsidR="00603361" w:rsidRPr="00603361" w:rsidRDefault="00603361" w:rsidP="00603361">
      <w:pPr>
        <w:spacing w:after="0"/>
        <w:rPr>
          <w:rFonts w:asciiTheme="majorHAnsi" w:hAnsiTheme="majorHAnsi" w:cstheme="majorHAnsi"/>
        </w:rPr>
      </w:pPr>
    </w:p>
    <w:p w14:paraId="58F56E2C"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Contracted Providers</w:t>
      </w:r>
    </w:p>
    <w:p w14:paraId="5A906EB7" w14:textId="0AD2A789"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When disputing a claim payment for any reason (i</w:t>
      </w:r>
      <w:r w:rsidR="00067AA2">
        <w:rPr>
          <w:rFonts w:asciiTheme="majorHAnsi" w:hAnsiTheme="majorHAnsi" w:cstheme="majorHAnsi"/>
        </w:rPr>
        <w:t>.</w:t>
      </w:r>
      <w:r w:rsidRPr="00603361">
        <w:rPr>
          <w:rFonts w:asciiTheme="majorHAnsi" w:hAnsiTheme="majorHAnsi" w:cstheme="majorHAnsi"/>
        </w:rPr>
        <w:t>e</w:t>
      </w:r>
      <w:r w:rsidR="00067AA2">
        <w:rPr>
          <w:rFonts w:asciiTheme="majorHAnsi" w:hAnsiTheme="majorHAnsi" w:cstheme="majorHAnsi"/>
        </w:rPr>
        <w:t>.</w:t>
      </w:r>
      <w:r w:rsidRPr="00603361">
        <w:rPr>
          <w:rFonts w:asciiTheme="majorHAnsi" w:hAnsiTheme="majorHAnsi" w:cstheme="majorHAnsi"/>
        </w:rPr>
        <w:t>, denial, underpayment, etc</w:t>
      </w:r>
      <w:r w:rsidR="00AD195D">
        <w:rPr>
          <w:rFonts w:asciiTheme="majorHAnsi" w:hAnsiTheme="majorHAnsi" w:cstheme="majorHAnsi"/>
        </w:rPr>
        <w:t>.</w:t>
      </w:r>
      <w:r w:rsidRPr="00603361">
        <w:rPr>
          <w:rFonts w:asciiTheme="majorHAnsi" w:hAnsiTheme="majorHAnsi" w:cstheme="majorHAnsi"/>
        </w:rPr>
        <w:t>), the provider must submit the request to BHN Reimbursement Services to:</w:t>
      </w:r>
    </w:p>
    <w:p w14:paraId="71F44F6C" w14:textId="77777777" w:rsidR="00603361" w:rsidRPr="00603361" w:rsidRDefault="00603361" w:rsidP="00603361">
      <w:pPr>
        <w:spacing w:after="0"/>
        <w:rPr>
          <w:rFonts w:asciiTheme="majorHAnsi" w:hAnsiTheme="majorHAnsi" w:cstheme="majorHAnsi"/>
        </w:rPr>
      </w:pPr>
    </w:p>
    <w:p w14:paraId="4497E67C" w14:textId="33A8EC9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A</w:t>
      </w:r>
      <w:r w:rsidR="0018009B">
        <w:rPr>
          <w:rFonts w:asciiTheme="majorHAnsi" w:hAnsiTheme="majorHAnsi" w:cstheme="majorHAnsi"/>
        </w:rPr>
        <w:t>t</w:t>
      </w:r>
      <w:r w:rsidR="00F2011E">
        <w:rPr>
          <w:rFonts w:asciiTheme="majorHAnsi" w:hAnsiTheme="majorHAnsi" w:cstheme="majorHAnsi"/>
        </w:rPr>
        <w:t>t</w:t>
      </w:r>
      <w:r w:rsidRPr="00603361">
        <w:rPr>
          <w:rFonts w:asciiTheme="majorHAnsi" w:hAnsiTheme="majorHAnsi" w:cstheme="majorHAnsi"/>
        </w:rPr>
        <w:t>n: BHN Reimbursement Services Provider Payment Disputes</w:t>
      </w:r>
    </w:p>
    <w:p w14:paraId="1271ED74"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AARP United Medicare Complete</w:t>
      </w:r>
    </w:p>
    <w:p w14:paraId="37AF3CC7"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PO BOX 16423</w:t>
      </w:r>
    </w:p>
    <w:p w14:paraId="58BB7CA0"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Mesa, AZ 85211</w:t>
      </w:r>
    </w:p>
    <w:p w14:paraId="2BA8FA44" w14:textId="20778732"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If you have additional questions relating to a dispute decision made, you may contact us at:</w:t>
      </w:r>
    </w:p>
    <w:p w14:paraId="0C95CB03"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Phone: 480-684-7070 Toll free 1-800-827-2464</w:t>
      </w:r>
    </w:p>
    <w:p w14:paraId="6999F06E" w14:textId="5A150FEB"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Mail: Banner Health PO Box 16423 Mesa,</w:t>
      </w:r>
      <w:r w:rsidR="00AD195D">
        <w:rPr>
          <w:rFonts w:asciiTheme="majorHAnsi" w:hAnsiTheme="majorHAnsi" w:cstheme="majorHAnsi"/>
        </w:rPr>
        <w:t xml:space="preserve"> </w:t>
      </w:r>
      <w:r w:rsidRPr="00603361">
        <w:rPr>
          <w:rFonts w:asciiTheme="majorHAnsi" w:hAnsiTheme="majorHAnsi" w:cstheme="majorHAnsi"/>
        </w:rPr>
        <w:t>AZ 85211-6423</w:t>
      </w:r>
    </w:p>
    <w:p w14:paraId="51A98A98" w14:textId="3C8F6E93"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lastRenderedPageBreak/>
        <w:t>Email: ProviderExperienc</w:t>
      </w:r>
      <w:r w:rsidR="00067AA2">
        <w:rPr>
          <w:rFonts w:asciiTheme="majorHAnsi" w:hAnsiTheme="majorHAnsi" w:cstheme="majorHAnsi"/>
        </w:rPr>
        <w:t>e</w:t>
      </w:r>
      <w:r w:rsidRPr="00603361">
        <w:rPr>
          <w:rFonts w:asciiTheme="majorHAnsi" w:hAnsiTheme="majorHAnsi" w:cstheme="majorHAnsi"/>
        </w:rPr>
        <w:t>Cente</w:t>
      </w:r>
      <w:r w:rsidR="00067AA2">
        <w:rPr>
          <w:rFonts w:asciiTheme="majorHAnsi" w:hAnsiTheme="majorHAnsi" w:cstheme="majorHAnsi"/>
        </w:rPr>
        <w:t>r</w:t>
      </w:r>
      <w:r w:rsidRPr="00603361">
        <w:rPr>
          <w:rFonts w:asciiTheme="majorHAnsi" w:hAnsiTheme="majorHAnsi" w:cstheme="majorHAnsi"/>
        </w:rPr>
        <w:t>@bannerhealth.com</w:t>
      </w:r>
    </w:p>
    <w:p w14:paraId="7036D2DD" w14:textId="77777777" w:rsidR="00603361" w:rsidRPr="00603361" w:rsidRDefault="00603361" w:rsidP="00603361">
      <w:pPr>
        <w:spacing w:after="0"/>
        <w:rPr>
          <w:rFonts w:asciiTheme="majorHAnsi" w:hAnsiTheme="majorHAnsi" w:cstheme="majorHAnsi"/>
        </w:rPr>
      </w:pPr>
    </w:p>
    <w:p w14:paraId="02446CD6" w14:textId="77777777" w:rsidR="00603361" w:rsidRPr="00603361" w:rsidRDefault="00603361" w:rsidP="00603361">
      <w:pPr>
        <w:spacing w:after="0"/>
        <w:rPr>
          <w:rFonts w:asciiTheme="majorHAnsi" w:hAnsiTheme="majorHAnsi" w:cstheme="majorHAnsi"/>
        </w:rPr>
      </w:pPr>
      <w:r w:rsidRPr="00603361">
        <w:rPr>
          <w:rFonts w:asciiTheme="majorHAnsi" w:hAnsiTheme="majorHAnsi" w:cstheme="majorHAnsi"/>
        </w:rPr>
        <w:t>Billing Alerts</w:t>
      </w:r>
    </w:p>
    <w:p w14:paraId="16100DA9" w14:textId="77777777" w:rsidR="00603361" w:rsidRPr="00603361" w:rsidRDefault="00603361" w:rsidP="00603361">
      <w:pPr>
        <w:spacing w:after="0"/>
        <w:rPr>
          <w:rFonts w:asciiTheme="majorHAnsi" w:hAnsiTheme="majorHAnsi" w:cstheme="majorHAnsi"/>
        </w:rPr>
      </w:pPr>
    </w:p>
    <w:p w14:paraId="3CE191EC" w14:textId="6F8CA029" w:rsidR="008440C3" w:rsidRPr="00603361" w:rsidRDefault="00AD195D" w:rsidP="00067AA2">
      <w:pPr>
        <w:spacing w:after="0"/>
        <w:rPr>
          <w:rFonts w:asciiTheme="majorHAnsi" w:hAnsiTheme="majorHAnsi" w:cstheme="majorHAnsi"/>
        </w:rPr>
      </w:pPr>
      <w:r w:rsidRPr="00603361">
        <w:rPr>
          <w:rFonts w:asciiTheme="majorHAnsi" w:hAnsiTheme="majorHAnsi" w:cstheme="majorHAnsi"/>
        </w:rPr>
        <w:t>Section</w:t>
      </w:r>
      <w:r w:rsidR="00603361" w:rsidRPr="00603361">
        <w:rPr>
          <w:rFonts w:asciiTheme="majorHAnsi" w:hAnsiTheme="majorHAnsi" w:cstheme="majorHAnsi"/>
        </w:rPr>
        <w:t xml:space="preserve"> 190S(n) of the Social Security Act prohibits a provider from </w:t>
      </w:r>
      <w:r w:rsidR="00F85AFF" w:rsidRPr="00603361">
        <w:rPr>
          <w:rFonts w:asciiTheme="majorHAnsi" w:hAnsiTheme="majorHAnsi" w:cstheme="majorHAnsi"/>
        </w:rPr>
        <w:t>b</w:t>
      </w:r>
      <w:r w:rsidR="00F85AFF">
        <w:rPr>
          <w:rFonts w:asciiTheme="majorHAnsi" w:hAnsiTheme="majorHAnsi" w:cstheme="majorHAnsi"/>
        </w:rPr>
        <w:t>i</w:t>
      </w:r>
      <w:r w:rsidR="00F85AFF" w:rsidRPr="00603361">
        <w:rPr>
          <w:rFonts w:asciiTheme="majorHAnsi" w:hAnsiTheme="majorHAnsi" w:cstheme="majorHAnsi"/>
        </w:rPr>
        <w:t>l</w:t>
      </w:r>
      <w:r w:rsidR="00F85AFF">
        <w:rPr>
          <w:rFonts w:asciiTheme="majorHAnsi" w:hAnsiTheme="majorHAnsi" w:cstheme="majorHAnsi"/>
        </w:rPr>
        <w:t>l</w:t>
      </w:r>
      <w:r w:rsidR="00F85AFF" w:rsidRPr="00603361">
        <w:rPr>
          <w:rFonts w:asciiTheme="majorHAnsi" w:hAnsiTheme="majorHAnsi" w:cstheme="majorHAnsi"/>
        </w:rPr>
        <w:t>ing</w:t>
      </w:r>
      <w:r w:rsidR="00603361" w:rsidRPr="00603361">
        <w:rPr>
          <w:rFonts w:asciiTheme="majorHAnsi" w:hAnsiTheme="majorHAnsi" w:cstheme="majorHAnsi"/>
        </w:rPr>
        <w:t xml:space="preserve"> an individual with coverage as a </w:t>
      </w:r>
      <w:r w:rsidRPr="00603361">
        <w:rPr>
          <w:rFonts w:asciiTheme="majorHAnsi" w:hAnsiTheme="majorHAnsi" w:cstheme="majorHAnsi"/>
        </w:rPr>
        <w:t>Qualified</w:t>
      </w:r>
      <w:r w:rsidR="00603361" w:rsidRPr="00603361">
        <w:rPr>
          <w:rFonts w:asciiTheme="majorHAnsi" w:hAnsiTheme="majorHAnsi" w:cstheme="majorHAnsi"/>
        </w:rPr>
        <w:t xml:space="preserve"> Medicare</w:t>
      </w:r>
      <w:r>
        <w:rPr>
          <w:rFonts w:asciiTheme="majorHAnsi" w:hAnsiTheme="majorHAnsi" w:cstheme="majorHAnsi"/>
        </w:rPr>
        <w:t xml:space="preserve"> </w:t>
      </w:r>
      <w:r w:rsidR="00603361" w:rsidRPr="00603361">
        <w:rPr>
          <w:rFonts w:asciiTheme="majorHAnsi" w:hAnsiTheme="majorHAnsi" w:cstheme="majorHAnsi"/>
        </w:rPr>
        <w:t>Beneficiary (QMB), with or without there Medicaid coverage, or someone receiving Supplemental Security Income benefits and Medicare for the</w:t>
      </w:r>
      <w:r>
        <w:rPr>
          <w:rFonts w:asciiTheme="majorHAnsi" w:hAnsiTheme="majorHAnsi" w:cstheme="majorHAnsi"/>
        </w:rPr>
        <w:t xml:space="preserve"> </w:t>
      </w:r>
      <w:r w:rsidR="00603361" w:rsidRPr="00603361">
        <w:rPr>
          <w:rFonts w:asciiTheme="majorHAnsi" w:hAnsiTheme="majorHAnsi" w:cstheme="majorHAnsi"/>
        </w:rPr>
        <w:t>Medicare deductible or coinsurance.</w:t>
      </w:r>
    </w:p>
    <w:p w14:paraId="757420D6" w14:textId="77777777" w:rsidR="008440C3" w:rsidRPr="00603361" w:rsidRDefault="008440C3" w:rsidP="00603361">
      <w:pPr>
        <w:rPr>
          <w:rFonts w:asciiTheme="majorHAnsi" w:hAnsiTheme="majorHAnsi" w:cstheme="majorHAnsi"/>
        </w:rPr>
      </w:pPr>
    </w:p>
    <w:sectPr w:rsidR="008440C3" w:rsidRPr="00603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036F"/>
    <w:multiLevelType w:val="hybridMultilevel"/>
    <w:tmpl w:val="F1FA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115E3"/>
    <w:multiLevelType w:val="hybridMultilevel"/>
    <w:tmpl w:val="D27C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050345">
    <w:abstractNumId w:val="1"/>
  </w:num>
  <w:num w:numId="2" w16cid:durableId="118096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8"/>
    <w:rsid w:val="000336D7"/>
    <w:rsid w:val="00067AA2"/>
    <w:rsid w:val="000812D3"/>
    <w:rsid w:val="001026DD"/>
    <w:rsid w:val="0018009B"/>
    <w:rsid w:val="00194CEE"/>
    <w:rsid w:val="00287589"/>
    <w:rsid w:val="00511C98"/>
    <w:rsid w:val="00567734"/>
    <w:rsid w:val="00603361"/>
    <w:rsid w:val="006814AE"/>
    <w:rsid w:val="007E14F6"/>
    <w:rsid w:val="008440C3"/>
    <w:rsid w:val="008A1CF0"/>
    <w:rsid w:val="00926057"/>
    <w:rsid w:val="00A61EE6"/>
    <w:rsid w:val="00AD195D"/>
    <w:rsid w:val="00F2011E"/>
    <w:rsid w:val="00F85AFF"/>
    <w:rsid w:val="00F91FE6"/>
    <w:rsid w:val="00FD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3896"/>
  <w15:chartTrackingRefBased/>
  <w15:docId w15:val="{FAFA7557-718A-41B4-9446-F382222B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11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1C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1C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440C3"/>
  </w:style>
  <w:style w:type="character" w:styleId="Hyperlink">
    <w:name w:val="Hyperlink"/>
    <w:basedOn w:val="DefaultParagraphFont"/>
    <w:uiPriority w:val="99"/>
    <w:unhideWhenUsed/>
    <w:rsid w:val="008440C3"/>
    <w:rPr>
      <w:color w:val="0563C1" w:themeColor="hyperlink"/>
      <w:u w:val="single"/>
    </w:rPr>
  </w:style>
  <w:style w:type="character" w:styleId="UnresolvedMention">
    <w:name w:val="Unresolved Mention"/>
    <w:basedOn w:val="DefaultParagraphFont"/>
    <w:uiPriority w:val="99"/>
    <w:semiHidden/>
    <w:unhideWhenUsed/>
    <w:rsid w:val="008440C3"/>
    <w:rPr>
      <w:color w:val="605E5C"/>
      <w:shd w:val="clear" w:color="auto" w:fill="E1DFDD"/>
    </w:rPr>
  </w:style>
  <w:style w:type="character" w:customStyle="1" w:styleId="Heading1Char">
    <w:name w:val="Heading 1 Char"/>
    <w:basedOn w:val="DefaultParagraphFont"/>
    <w:link w:val="Heading1"/>
    <w:uiPriority w:val="9"/>
    <w:rsid w:val="006033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195D"/>
    <w:pPr>
      <w:ind w:left="720"/>
      <w:contextualSpacing/>
    </w:pPr>
  </w:style>
  <w:style w:type="character" w:styleId="FollowedHyperlink">
    <w:name w:val="FollowedHyperlink"/>
    <w:basedOn w:val="DefaultParagraphFont"/>
    <w:uiPriority w:val="99"/>
    <w:semiHidden/>
    <w:unhideWhenUsed/>
    <w:rsid w:val="00AD195D"/>
    <w:rPr>
      <w:color w:val="954F72" w:themeColor="followedHyperlink"/>
      <w:u w:val="single"/>
    </w:rPr>
  </w:style>
  <w:style w:type="character" w:styleId="CommentReference">
    <w:name w:val="annotation reference"/>
    <w:basedOn w:val="DefaultParagraphFont"/>
    <w:uiPriority w:val="99"/>
    <w:semiHidden/>
    <w:unhideWhenUsed/>
    <w:rsid w:val="0018009B"/>
    <w:rPr>
      <w:sz w:val="16"/>
      <w:szCs w:val="16"/>
    </w:rPr>
  </w:style>
  <w:style w:type="paragraph" w:styleId="CommentText">
    <w:name w:val="annotation text"/>
    <w:basedOn w:val="Normal"/>
    <w:link w:val="CommentTextChar"/>
    <w:uiPriority w:val="99"/>
    <w:unhideWhenUsed/>
    <w:rsid w:val="0018009B"/>
    <w:pPr>
      <w:spacing w:line="240" w:lineRule="auto"/>
    </w:pPr>
    <w:rPr>
      <w:sz w:val="20"/>
      <w:szCs w:val="20"/>
    </w:rPr>
  </w:style>
  <w:style w:type="character" w:customStyle="1" w:styleId="CommentTextChar">
    <w:name w:val="Comment Text Char"/>
    <w:basedOn w:val="DefaultParagraphFont"/>
    <w:link w:val="CommentText"/>
    <w:uiPriority w:val="99"/>
    <w:rsid w:val="0018009B"/>
    <w:rPr>
      <w:sz w:val="20"/>
      <w:szCs w:val="20"/>
    </w:rPr>
  </w:style>
  <w:style w:type="paragraph" w:styleId="CommentSubject">
    <w:name w:val="annotation subject"/>
    <w:basedOn w:val="CommentText"/>
    <w:next w:val="CommentText"/>
    <w:link w:val="CommentSubjectChar"/>
    <w:uiPriority w:val="99"/>
    <w:semiHidden/>
    <w:unhideWhenUsed/>
    <w:rsid w:val="0018009B"/>
    <w:rPr>
      <w:b/>
      <w:bCs/>
    </w:rPr>
  </w:style>
  <w:style w:type="character" w:customStyle="1" w:styleId="CommentSubjectChar">
    <w:name w:val="Comment Subject Char"/>
    <w:basedOn w:val="CommentTextChar"/>
    <w:link w:val="CommentSubject"/>
    <w:uiPriority w:val="99"/>
    <w:semiHidden/>
    <w:rsid w:val="00180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medicare/appeals-and-grievances/mmcag/downloads/model-waiver-of-liability_feb2019v508.zip" TargetMode="External"/><Relationship Id="rId5" Type="http://schemas.openxmlformats.org/officeDocument/2006/relationships/hyperlink" Target="https://www.cms.gov/Medicare/Appeals-and-Grievances/MMCAG/Notices-and-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Natasha</dc:creator>
  <cp:keywords/>
  <dc:description/>
  <cp:lastModifiedBy>Maccioli, James 1</cp:lastModifiedBy>
  <cp:revision>2</cp:revision>
  <dcterms:created xsi:type="dcterms:W3CDTF">2024-07-02T20:34:00Z</dcterms:created>
  <dcterms:modified xsi:type="dcterms:W3CDTF">2024-07-02T20:34:00Z</dcterms:modified>
</cp:coreProperties>
</file>